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83" w:rsidRPr="00823D50" w:rsidRDefault="0012635D" w:rsidP="00823D50">
      <w:pPr>
        <w:spacing w:after="0" w:line="240" w:lineRule="auto"/>
        <w:ind w:left="-709" w:right="-14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23D50">
        <w:rPr>
          <w:rFonts w:ascii="Times New Roman" w:hAnsi="Times New Roman" w:cs="Times New Roman"/>
          <w:sz w:val="28"/>
          <w:szCs w:val="28"/>
        </w:rPr>
        <w:t>Қурилиш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конструкциялари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фанидан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Шахар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қурилиши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хўжалиги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йўналиши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талабалари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 w:rsidR="00B94C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94CB7">
        <w:rPr>
          <w:rFonts w:ascii="Times New Roman" w:hAnsi="Times New Roman" w:cs="Times New Roman"/>
          <w:sz w:val="28"/>
          <w:szCs w:val="28"/>
        </w:rPr>
        <w:t>назорат</w:t>
      </w:r>
      <w:proofErr w:type="spellEnd"/>
      <w:r w:rsidR="00B94CB7">
        <w:rPr>
          <w:rFonts w:ascii="Times New Roman" w:hAnsi="Times New Roman" w:cs="Times New Roman"/>
          <w:sz w:val="28"/>
          <w:szCs w:val="28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саволлар</w:t>
      </w:r>
      <w:r w:rsidR="00B94CB7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7C371C">
        <w:rPr>
          <w:rFonts w:ascii="Times New Roman" w:hAnsi="Times New Roman" w:cs="Times New Roman"/>
          <w:sz w:val="28"/>
          <w:szCs w:val="28"/>
        </w:rPr>
        <w:t xml:space="preserve"> (2018 </w:t>
      </w:r>
      <w:proofErr w:type="spellStart"/>
      <w:r w:rsidR="007C371C">
        <w:rPr>
          <w:rFonts w:ascii="Times New Roman" w:hAnsi="Times New Roman" w:cs="Times New Roman"/>
          <w:sz w:val="28"/>
          <w:szCs w:val="28"/>
        </w:rPr>
        <w:t>йил</w:t>
      </w:r>
      <w:proofErr w:type="spellEnd"/>
      <w:r w:rsidR="007C37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71C">
        <w:rPr>
          <w:rFonts w:ascii="Times New Roman" w:hAnsi="Times New Roman" w:cs="Times New Roman"/>
          <w:sz w:val="28"/>
          <w:szCs w:val="28"/>
        </w:rPr>
        <w:t>қабули</w:t>
      </w:r>
      <w:proofErr w:type="spellEnd"/>
      <w:r w:rsidR="007C371C">
        <w:rPr>
          <w:rFonts w:ascii="Times New Roman" w:hAnsi="Times New Roman" w:cs="Times New Roman"/>
          <w:sz w:val="28"/>
          <w:szCs w:val="28"/>
        </w:rPr>
        <w:t>)</w:t>
      </w:r>
      <w:r w:rsidR="00B94CB7">
        <w:rPr>
          <w:rFonts w:ascii="Times New Roman" w:hAnsi="Times New Roman" w:cs="Times New Roman"/>
          <w:sz w:val="28"/>
          <w:szCs w:val="28"/>
        </w:rPr>
        <w:t>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Қурилиш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конструкциялари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хақида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тушунчалар.Қурилиш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конструкцияларининг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қўлланилиш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жойлари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2.Қурилиш конструкцияларини чегаравий холатлар бўйича хисоблаш.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>3.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Қурилиш конструкцияларидаги юклар </w:t>
      </w:r>
      <w:proofErr w:type="gramStart"/>
      <w:r w:rsidRPr="00823D50">
        <w:rPr>
          <w:rFonts w:ascii="Times New Roman" w:hAnsi="Times New Roman" w:cs="Times New Roman"/>
          <w:sz w:val="28"/>
          <w:szCs w:val="28"/>
          <w:lang w:val="uz-Cyrl-UZ"/>
        </w:rPr>
        <w:t>ва  таъсирлар</w:t>
      </w:r>
      <w:proofErr w:type="gramEnd"/>
      <w:r w:rsidRPr="00823D50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>4.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Металл конструкцияларини қисқача ривожланиш тарихи.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>5.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Лойихалашнинг асосий </w:t>
      </w:r>
      <w:proofErr w:type="gramStart"/>
      <w:r w:rsidRPr="00823D50">
        <w:rPr>
          <w:rFonts w:ascii="Times New Roman" w:hAnsi="Times New Roman" w:cs="Times New Roman"/>
          <w:sz w:val="28"/>
          <w:szCs w:val="28"/>
          <w:lang w:val="uz-Cyrl-UZ"/>
        </w:rPr>
        <w:t>принциплари.</w:t>
      </w:r>
      <w:r w:rsidR="001140AA">
        <w:rPr>
          <w:rFonts w:ascii="Times New Roman" w:hAnsi="Times New Roman" w:cs="Times New Roman"/>
          <w:sz w:val="28"/>
          <w:szCs w:val="28"/>
          <w:lang w:val="uz-Cyrl-UZ"/>
        </w:rPr>
        <w:t>(</w:t>
      </w:r>
      <w:proofErr w:type="gramEnd"/>
      <w:r w:rsidR="001140AA">
        <w:rPr>
          <w:rFonts w:ascii="Times New Roman" w:hAnsi="Times New Roman" w:cs="Times New Roman"/>
          <w:sz w:val="28"/>
          <w:szCs w:val="28"/>
          <w:lang w:val="uz-Cyrl-UZ"/>
        </w:rPr>
        <w:t>МК).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6.Металл конструкцияларини коррозияланиши ва химоя чоралари.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>7.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Металларнинг механик хоссалари. Қурилиш пўлати ва унинг хоссалари.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 xml:space="preserve">    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8.Алюминий қотишмалари ва улардан  тайёрланган конструкцияларнинг    характеристикалар.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</w:rPr>
        <w:t>9.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</w:rPr>
        <w:t xml:space="preserve">Сортамент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профиллар</w:t>
      </w:r>
      <w:r w:rsidR="001140AA">
        <w:rPr>
          <w:rFonts w:ascii="Times New Roman" w:hAnsi="Times New Roman" w:cs="Times New Roman"/>
          <w:sz w:val="28"/>
          <w:szCs w:val="28"/>
        </w:rPr>
        <w:t>и</w:t>
      </w:r>
      <w:r w:rsidRPr="00823D50">
        <w:rPr>
          <w:rFonts w:ascii="Times New Roman" w:hAnsi="Times New Roman" w:cs="Times New Roman"/>
          <w:sz w:val="28"/>
          <w:szCs w:val="28"/>
        </w:rPr>
        <w:t>нинг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характеристикалари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10.Қурилиш конструкцияларини биринчи гурух чегаравий холатлар бўйича хисоблаш. Меъёрий ва хисобий қаршиликлар. Пўлат маркасини танлаш.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11. Қурилиш конструкцияларини    иккинчи гурух чегаравий холатлари бўйича     хисоблаш.  Умумий ва жойдаги устворлик.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12. Қурилиш конструкцияларини.марказий чўзилишга хисоблаш. Талаб этилган юза ва кесимни танлаш.   13.Номарказий чўзилиш.  Чўзилувчан элементларни чегаравий                 эгилувчанлиги.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14.Пўлат конструкция элементларини сиқилишга  хисоблаш.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Бошланғич холат. Стержен эгилувчанлиги.Амалда хисоблаш.          Эзилиш. Номарказий сиқилиш. 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15.Пўлат конструкция элементларини эгилишга хисоблаш.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Эгилишда юзага келадиган тўрт  кўринишдаги кучланишлар.                 Нормал кучланиш. Уринма кучланиш. Жойдаги эзувчи кучланиш.   Тўсиннинг умумий устворлиги.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16.Пўлат конструкция элементлари брикмаларини хисоблаш ва конструкциялаш.Пайванд брикмалари.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Пайванд бикмаларнинг авфзалликлари ва  камчилликлари. Пайвандлаш усуллари ва турлари. Учма-уч чокларни хисоблаш.  Бурчак чокларни хисоблаш.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17.Болтли ва парчин михли бирикмалар.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Умумий тушунча.             Болт ва парчин михлар турлари.  Болт ва парчин михларни хисоблаш.  Болт ва парчин михларни жойлаштириш.  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18.Тўсин ва тўсин катаклари. Тўсинларнинг умумий тавсифи.                Тўсин турлари. Тўсин катаклари.  Прокатланган тўсинлар ва уларни   хисоблаш тартиби.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19.Йиғма тўсинларни хисоблаш.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Умумий тушунчалар. Кесимларни танлаш. Якунловчи хисоблаш. Бикрлик қовурғалари.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20.Устунлар. Умумий маълумотлар. Устун турлари.  Устунларни хисоблаш тартиби.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21.Устунларнинг остки ва устки қисмлари.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Умумий маълумот.   Устуннинг остки қисми ва унинг тузилиши. Устуннинг устки қисми ва унинг тузилиши.   Номарказий сиқилишга ишловчи устунлар.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22.Фермалар.Ферма турлари ва бош ўлчамлари. Стропила ости фермалари.           Фермаларни хисоблаш.  Фермаларни конструкциялаш.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0C06EA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23.Синчли бинолар ва уларда боғловчиларнинг ахамияти.  Умумий маълумотлар.                 Геометрик ўзгармас тизимлар.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lastRenderedPageBreak/>
        <w:t xml:space="preserve"> 24.Боғловчилар конструкциялари. Металл синчли биноларда  боғловчиларнинг роли.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25.Бирқаватли биноларнинг пўлат конструкциялари.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Харорат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чоклари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>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Юк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кўтарувчи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элементлар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>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 Енгил металл конструкциялар.  Структуралар.</w:t>
      </w:r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26.Бир қаватли цехлар синчларини компановкалаш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Синчларни жойлаштириш. Бир оралиқли цехларнинг кўндаланг рамаларини жойлаштириш.  Боғловчиларни жойлаштириш.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27.Қурилиш конструкцияларини ривожланиш тарихи.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28. Металл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арни коррозияланиши ва химоя чоралари.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29.Йиғма тўсинларни хисоблаш тартиби ва хисоблаш ифодалари.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30.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Бир оралиқли цехларнинг кўндаланг рамаларини жойлаштириш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 w:rsidRPr="00823D50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31. Бир қаватли саноат бинлари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ю</w:t>
      </w:r>
      <w:r w:rsidRPr="00823D5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кўтарувчи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3D50">
        <w:rPr>
          <w:rFonts w:ascii="Times New Roman" w:hAnsi="Times New Roman" w:cs="Times New Roman"/>
          <w:sz w:val="28"/>
          <w:szCs w:val="28"/>
        </w:rPr>
        <w:t>элементлар</w:t>
      </w:r>
      <w:r w:rsidRPr="00823D5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23D50">
        <w:rPr>
          <w:rFonts w:ascii="Times New Roman" w:hAnsi="Times New Roman" w:cs="Times New Roman"/>
          <w:sz w:val="28"/>
          <w:szCs w:val="28"/>
        </w:rPr>
        <w:t>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 Енгил металл конструкциялар.  Структуралар.</w:t>
      </w: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32.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Металл синчли биноларда  боғловчиларнинг роли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ва турлари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:rsid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33.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Устуннинг остки қисми ва унинг тузилиши. Устуннинг устки қисми ва унинг </w:t>
      </w:r>
      <w:r w:rsidR="00823D50">
        <w:rPr>
          <w:rFonts w:ascii="Times New Roman" w:hAnsi="Times New Roman" w:cs="Times New Roman"/>
          <w:sz w:val="28"/>
          <w:szCs w:val="28"/>
          <w:lang w:val="uz-Cyrl-UZ"/>
        </w:rPr>
        <w:t xml:space="preserve">    </w:t>
      </w:r>
    </w:p>
    <w:p w:rsidR="0012635D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 </w:t>
      </w:r>
      <w:r w:rsidR="0012635D" w:rsidRPr="00823D50">
        <w:rPr>
          <w:rFonts w:ascii="Times New Roman" w:hAnsi="Times New Roman" w:cs="Times New Roman"/>
          <w:sz w:val="28"/>
          <w:szCs w:val="28"/>
          <w:lang w:val="uz-Cyrl-UZ"/>
        </w:rPr>
        <w:t>тузилиши.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  <w:r w:rsidR="0012635D"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 </w:t>
      </w:r>
    </w:p>
    <w:p w:rsid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35. </w:t>
      </w:r>
      <w:r w:rsidR="002D65CF"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Бир қаватли саноат бинолари.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Умумий маълумотлар.                 Геометрик </w:t>
      </w:r>
      <w:r w:rsidR="00823D50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</w:p>
    <w:p w:rsidR="002D65CF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="0012635D" w:rsidRPr="00823D50">
        <w:rPr>
          <w:rFonts w:ascii="Times New Roman" w:hAnsi="Times New Roman" w:cs="Times New Roman"/>
          <w:sz w:val="28"/>
          <w:szCs w:val="28"/>
          <w:lang w:val="uz-Cyrl-UZ"/>
        </w:rPr>
        <w:t>ўзгармас тизимлар.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12635D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36.</w:t>
      </w:r>
      <w:r w:rsidR="0012635D"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Бир қаватли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биноларнинг с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инчлар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и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ни жойлаштириш</w:t>
      </w:r>
      <w:r w:rsidR="000C06EA" w:rsidRPr="00823D50"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37. Йиғма тўсинларни хисоблаш.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Кесимларни танлаш. Якунловчи хисоблаш.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38.Йиғма тўсинларнинг умумий ва махаллий устворлигини таъминлаш.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39.Прокат тўсинларга кесим танлаш ва якунловчи хисоб қилиш.</w:t>
      </w:r>
    </w:p>
    <w:p w:rsid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40.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Устуннинг устки қисми ва унинг тузилиши.   Номарказий сиқилишга ишловчи </w:t>
      </w:r>
    </w:p>
    <w:p w:rsidR="002D65CF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="002D65CF" w:rsidRPr="00823D50">
        <w:rPr>
          <w:rFonts w:ascii="Times New Roman" w:hAnsi="Times New Roman" w:cs="Times New Roman"/>
          <w:sz w:val="28"/>
          <w:szCs w:val="28"/>
          <w:lang w:val="uz-Cyrl-UZ"/>
        </w:rPr>
        <w:t>устунлар.</w:t>
      </w:r>
      <w:r w:rsidR="000C06EA" w:rsidRPr="000C06E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41.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Пайванд брикмалари.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Пайванд бикмаларнинг авфзалликлари ва  камчилликлари. Пайвандлаш усуллари ва турлари.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42.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Болт ва парчин михлар турлари.  Болт ва парчин михларни хисоблаш.  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43.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Ферма турлари ва бош ўлчамлари. Стропила ости фермалари.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44.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Устун турлари.  Устунларни хисоблаш тартиби. (МК).</w:t>
      </w:r>
    </w:p>
    <w:p w:rsidR="002D65CF" w:rsidRP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45.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Пайвандлаш усуллари ва турлари. Учма-уч чокларни хисоблаш.  Бурчак чокларни хисоблаш. </w:t>
      </w:r>
    </w:p>
    <w:p w:rsid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46.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Эгилишда юзага келадиган тўрт  кўринишдаги кучланишлар. Нормал кучланиш. </w:t>
      </w:r>
    </w:p>
    <w:p w:rsidR="002D65CF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="002D65CF" w:rsidRPr="00823D50">
        <w:rPr>
          <w:rFonts w:ascii="Times New Roman" w:hAnsi="Times New Roman" w:cs="Times New Roman"/>
          <w:sz w:val="28"/>
          <w:szCs w:val="28"/>
          <w:lang w:val="uz-Cyrl-UZ"/>
        </w:rPr>
        <w:t>Уринма кучланиш.  (МК).</w:t>
      </w:r>
    </w:p>
    <w:p w:rsidR="00823D50" w:rsidRDefault="002D65CF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47. Металл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конструкция элементларини сиқилишга  хисоблаш.</w:t>
      </w:r>
      <w:r w:rsidRPr="00823D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z-Cyrl-UZ" w:eastAsia="ru-RU"/>
        </w:rPr>
        <w:t xml:space="preserve">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Бошланғич холат. </w:t>
      </w:r>
    </w:p>
    <w:p w:rsidR="002D65CF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="002D65CF" w:rsidRPr="00823D50">
        <w:rPr>
          <w:rFonts w:ascii="Times New Roman" w:hAnsi="Times New Roman" w:cs="Times New Roman"/>
          <w:sz w:val="28"/>
          <w:szCs w:val="28"/>
          <w:lang w:val="uz-Cyrl-UZ"/>
        </w:rPr>
        <w:t>Стержен эгилувчанлиги.</w:t>
      </w:r>
    </w:p>
    <w:p w:rsid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48.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Қурилиш конструкцияларини чегаравий холатлар бўйича хисоблаш. Меъёрий ва </w:t>
      </w:r>
    </w:p>
    <w:p w:rsidR="00823D50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хисобий қаршиликлар.</w:t>
      </w:r>
    </w:p>
    <w:p w:rsid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>49. Металл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конструкцияларини    иккинчи гурух чегаравий холатлари бўйича     </w:t>
      </w:r>
    </w:p>
    <w:p w:rsidR="00823D50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>хисоблаш.  Умумий ва жойдаги устворлик.</w:t>
      </w:r>
    </w:p>
    <w:p w:rsid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50.Чўзилишга ишловчи элементлар. 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Талаб этилган юза ва кесимни танлаш. </w:t>
      </w:r>
      <w:r w:rsidR="000C06EA">
        <w:rPr>
          <w:rFonts w:ascii="Times New Roman" w:hAnsi="Times New Roman" w:cs="Times New Roman"/>
          <w:sz w:val="28"/>
          <w:szCs w:val="28"/>
          <w:lang w:val="uz-Cyrl-UZ"/>
        </w:rPr>
        <w:t>(МК).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823D50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1.Т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емирбетонни қисқача ривожланиш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тарихи.</w:t>
      </w: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Темирбетон авфзаллик ва   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823D50" w:rsidRPr="00823D50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камчилликлари.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2.Т/б учун ишлатиладиган бетонлар.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3.Темирбетонда ишлатиладиган арматуралар турлари.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774CC">
        <w:rPr>
          <w:rFonts w:ascii="Times New Roman" w:hAnsi="Times New Roman" w:cs="Times New Roman"/>
          <w:sz w:val="28"/>
          <w:szCs w:val="28"/>
        </w:rPr>
        <w:t xml:space="preserve">4.Кучланиш-деформация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холатининг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босқичи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Чегаравий холатлар бўйича хисоблаш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eastAsia="+mn-ea" w:hAnsi="Times New Roman" w:cs="Times New Roman"/>
          <w:kern w:val="24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774CC">
        <w:rPr>
          <w:rFonts w:ascii="Times New Roman" w:hAnsi="Times New Roman" w:cs="Times New Roman"/>
          <w:sz w:val="28"/>
          <w:szCs w:val="28"/>
        </w:rPr>
        <w:t xml:space="preserve">5.Эгилишга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ишловчи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элементлар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хақида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тушунча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>.</w:t>
      </w:r>
      <w:r w:rsidRPr="00B774CC">
        <w:rPr>
          <w:rFonts w:ascii="Times New Roman" w:eastAsia="+mn-ea" w:hAnsi="Times New Roman" w:cs="Times New Roman"/>
          <w:kern w:val="24"/>
          <w:sz w:val="28"/>
          <w:szCs w:val="28"/>
          <w:lang w:val="uz-Cyrl-UZ"/>
        </w:rPr>
        <w:t xml:space="preserve"> 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B774CC">
        <w:rPr>
          <w:rFonts w:ascii="Times New Roman" w:hAnsi="Times New Roman" w:cs="Times New Roman"/>
          <w:sz w:val="28"/>
          <w:szCs w:val="28"/>
          <w:lang w:val="uz-Cyrl-UZ"/>
        </w:rPr>
        <w:t>Бир томонлама арматураланган тўртбурчак кесимли элементлар.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6.Тавр кесимли элементлар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7.Қия кесимларни мустахкамлик шарти.</w:t>
      </w:r>
      <w:bookmarkStart w:id="0" w:name="_GoBack"/>
      <w:bookmarkEnd w:id="0"/>
      <w:r w:rsidRPr="00B774CC">
        <w:rPr>
          <w:rFonts w:ascii="Times New Roman" w:hAnsi="Times New Roman" w:cs="Times New Roman"/>
          <w:sz w:val="28"/>
          <w:szCs w:val="28"/>
          <w:lang w:val="uz-Cyrl-UZ"/>
        </w:rPr>
        <w:t>Кўндаланг арматураларни танлаш.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8.Сиқилишга ишловчи элементларни     арматураланиши.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5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9.Марказий сиқилувчи элементларни  мустахкамликга хисоблаш.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B774CC">
        <w:rPr>
          <w:rFonts w:ascii="Times New Roman" w:hAnsi="Times New Roman" w:cs="Times New Roman"/>
          <w:sz w:val="28"/>
          <w:szCs w:val="28"/>
          <w:lang w:val="uz-Cyrl-UZ"/>
        </w:rPr>
        <w:t>Энг катта критик куч.</w:t>
      </w:r>
      <w:r w:rsidR="00666295" w:rsidRPr="00666295">
        <w:rPr>
          <w:rFonts w:ascii="Times New Roman" w:hAnsi="Times New Roman" w:cs="Times New Roman"/>
          <w:sz w:val="28"/>
          <w:szCs w:val="28"/>
        </w:rPr>
        <w:t xml:space="preserve"> 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666295">
        <w:rPr>
          <w:rFonts w:ascii="Times New Roman" w:hAnsi="Times New Roman" w:cs="Times New Roman"/>
          <w:sz w:val="28"/>
          <w:szCs w:val="28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0.Марказий чўзилувчи унсурларнинг мустахкамлигини хисоблаш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1.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Олдиндан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зўриқтирилган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бетоннинг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мохияти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B774CC">
        <w:rPr>
          <w:rFonts w:ascii="Times New Roman" w:hAnsi="Times New Roman" w:cs="Times New Roman"/>
          <w:sz w:val="28"/>
          <w:szCs w:val="28"/>
          <w:lang w:val="uz-Cyrl-UZ"/>
        </w:rPr>
        <w:t>Олдиндан зўриқтирилган т/б элементлар учун материаллар.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2.Олдиндан зўриқтирилган элементларда кучланишларни йўқотилиши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B774CC">
        <w:rPr>
          <w:rFonts w:ascii="Times New Roman" w:hAnsi="Times New Roman" w:cs="Times New Roman"/>
          <w:sz w:val="28"/>
          <w:szCs w:val="28"/>
          <w:lang w:val="uz-Cyrl-UZ"/>
        </w:rPr>
        <w:t>Биринчи йўқотишлар. Иккинчи йўқотишлар.</w:t>
      </w:r>
    </w:p>
    <w:p w:rsidR="00823D50" w:rsidRPr="00666295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3.Оддий ва олдиндан зўриқтирилган элемантларни ёриқбардошлилик ва деформация бўйича хисоблаш.Марказий чўзилу</w:t>
      </w:r>
      <w:r w:rsidRPr="00666295">
        <w:rPr>
          <w:rFonts w:ascii="Times New Roman" w:hAnsi="Times New Roman" w:cs="Times New Roman"/>
          <w:sz w:val="28"/>
          <w:szCs w:val="28"/>
          <w:lang w:val="uz-Cyrl-UZ"/>
        </w:rPr>
        <w:t>вчи элементларни    ёриқбардошлилик шарти</w:t>
      </w:r>
      <w:r w:rsidR="00666295" w:rsidRPr="00666295">
        <w:rPr>
          <w:rFonts w:ascii="Times New Roman" w:hAnsi="Times New Roman" w:cs="Times New Roman"/>
          <w:sz w:val="28"/>
          <w:szCs w:val="28"/>
          <w:lang w:val="uz-Cyrl-UZ"/>
        </w:rPr>
        <w:t>(ТБК)</w:t>
      </w:r>
      <w:r w:rsidRPr="0066629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4.Эгилишга ишловчи элементларнинг   ёриқбардошлилик шарти</w:t>
      </w:r>
      <w:r w:rsidR="00666295" w:rsidRPr="00666295">
        <w:rPr>
          <w:rFonts w:ascii="Times New Roman" w:hAnsi="Times New Roman" w:cs="Times New Roman"/>
          <w:sz w:val="28"/>
          <w:szCs w:val="28"/>
          <w:lang w:val="uz-Cyrl-UZ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5.Темирбетон конструкцияларини    кўчишга ёки эгилишга хисоблаш.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Элементларни ёриқ очилишига   хисоблаш 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6.Темирбетон конструкцияларни лойихалашни умумий принциплари.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Лойихалашдаги асосий талаблар.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7.Йиғма элементлар қулайлиги.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Тузилмаларни ташиш ва монтаж юкларига    хисоблаш.</w:t>
      </w:r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6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8.Текис ва қовурғали ороёпмалар.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3D50" w:rsidRPr="00B774CC">
        <w:rPr>
          <w:rFonts w:ascii="Times New Roman" w:hAnsi="Times New Roman" w:cs="Times New Roman"/>
          <w:sz w:val="28"/>
          <w:szCs w:val="28"/>
        </w:rPr>
        <w:t xml:space="preserve">9.Панелларни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хисоблаш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конструкциялаш</w:t>
      </w:r>
      <w:proofErr w:type="spellEnd"/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823D50" w:rsidRPr="00B774CC">
        <w:rPr>
          <w:rFonts w:ascii="Times New Roman" w:hAnsi="Times New Roman" w:cs="Times New Roman"/>
          <w:sz w:val="28"/>
          <w:szCs w:val="28"/>
        </w:rPr>
        <w:t>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</w:rPr>
        <w:t>0.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Тўсинларни хисоблаш ва     конструкциялаш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1.Тўсинли плитали яхлит қовурғали    ороёпмалар.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2.</w:t>
      </w:r>
      <w:r w:rsidR="00823D50" w:rsidRPr="000D5C17">
        <w:rPr>
          <w:rFonts w:ascii="Times New Roman" w:hAnsi="Times New Roman" w:cs="Times New Roman"/>
          <w:sz w:val="28"/>
          <w:szCs w:val="28"/>
          <w:lang w:val="uz-Cyrl-UZ"/>
        </w:rPr>
        <w:t>Юп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қадеворли фазовий ёпмаларни конструктив хусусиятлари.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Фазовий ёпмаларни хисоблаш асослари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3.Фазовий ёпмалар турлари.</w:t>
      </w:r>
      <w:r w:rsidR="0066629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Юпқадеворли фазовий ёпмалар конструкциялари</w:t>
      </w:r>
      <w:r w:rsidR="00666295" w:rsidRPr="00666295">
        <w:rPr>
          <w:rFonts w:ascii="Times New Roman" w:hAnsi="Times New Roman" w:cs="Times New Roman"/>
          <w:sz w:val="28"/>
          <w:szCs w:val="28"/>
          <w:lang w:val="uz-Cyrl-UZ"/>
        </w:rPr>
        <w:t>(ТБК)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666295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666295">
        <w:rPr>
          <w:rFonts w:ascii="Times New Roman" w:hAnsi="Times New Roman" w:cs="Times New Roman"/>
          <w:sz w:val="28"/>
          <w:szCs w:val="28"/>
          <w:lang w:val="uz-Cyrl-UZ"/>
        </w:rPr>
        <w:t>7</w:t>
      </w:r>
      <w:r w:rsidR="00823D50" w:rsidRPr="00666295">
        <w:rPr>
          <w:rFonts w:ascii="Times New Roman" w:hAnsi="Times New Roman" w:cs="Times New Roman"/>
          <w:sz w:val="28"/>
          <w:szCs w:val="28"/>
          <w:lang w:val="uz-Cyrl-UZ"/>
        </w:rPr>
        <w:t>4.Ёпма плиталари. Ёпма тўсинлари</w:t>
      </w:r>
      <w:r w:rsidR="00666295" w:rsidRPr="00666295">
        <w:rPr>
          <w:rFonts w:ascii="Times New Roman" w:hAnsi="Times New Roman" w:cs="Times New Roman"/>
          <w:sz w:val="28"/>
          <w:szCs w:val="28"/>
          <w:lang w:val="uz-Cyrl-UZ"/>
        </w:rPr>
        <w:t>(ТБК)</w:t>
      </w:r>
      <w:r w:rsidR="00823D50" w:rsidRPr="00666295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</w:rPr>
        <w:t xml:space="preserve">5.Ёпма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фермалари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Аркалар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>.</w:t>
      </w:r>
      <w:r w:rsidR="00823D50" w:rsidRPr="00B774CC">
        <w:rPr>
          <w:rFonts w:eastAsia="+mn-ea"/>
          <w:kern w:val="24"/>
          <w:sz w:val="64"/>
          <w:szCs w:val="64"/>
        </w:rPr>
        <w:t xml:space="preserve"> 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Чизиқли элементлардан ёпмалар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6.Темирбетон пойдеворлар.</w:t>
      </w:r>
    </w:p>
    <w:p w:rsidR="00823D50" w:rsidRPr="00B774CC" w:rsidRDefault="00823D50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 w:rsidRPr="00B774CC">
        <w:rPr>
          <w:rFonts w:ascii="Times New Roman" w:hAnsi="Times New Roman" w:cs="Times New Roman"/>
          <w:sz w:val="28"/>
          <w:szCs w:val="28"/>
          <w:lang w:val="uz-Cyrl-UZ"/>
        </w:rPr>
        <w:t>Алохида турувчи устун ости пойдеворлари. Яхлит пойдеворлар.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77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.Қозиқли подеворлар. Пойдеворларни хисоблаш.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78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.Динамик юкли машиналар пойдеворлари.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79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.Кўпқаватли саноат ва фуқоро бинолари конструкциялари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823D50" w:rsidRPr="00B774CC" w:rsidRDefault="000D5C17" w:rsidP="00823D50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80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.Бирқаватли синчли саноат ва қишлоқ хўжалиги бинолари конструкциялари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666295">
        <w:rPr>
          <w:rFonts w:ascii="Times New Roman" w:hAnsi="Times New Roman" w:cs="Times New Roman"/>
          <w:sz w:val="28"/>
          <w:szCs w:val="28"/>
        </w:rPr>
        <w:t>.</w:t>
      </w:r>
    </w:p>
    <w:p w:rsidR="00823D50" w:rsidRPr="00B774CC" w:rsidRDefault="000D5C17" w:rsidP="00823D50">
      <w:pPr>
        <w:spacing w:after="0" w:line="240" w:lineRule="auto"/>
        <w:ind w:left="-709"/>
        <w:rPr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81</w:t>
      </w:r>
      <w:r w:rsidR="00823D50"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қаватли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саноат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биноларининг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 w:rsidRPr="00B774CC">
        <w:rPr>
          <w:rFonts w:ascii="Times New Roman" w:hAnsi="Times New Roman" w:cs="Times New Roman"/>
          <w:sz w:val="28"/>
          <w:szCs w:val="28"/>
        </w:rPr>
        <w:t>устунлари</w:t>
      </w:r>
      <w:proofErr w:type="spellEnd"/>
      <w:r w:rsidR="00823D50" w:rsidRPr="00B774CC">
        <w:rPr>
          <w:rFonts w:ascii="Times New Roman" w:hAnsi="Times New Roman" w:cs="Times New Roman"/>
          <w:sz w:val="28"/>
          <w:szCs w:val="28"/>
        </w:rPr>
        <w:t>.</w:t>
      </w:r>
    </w:p>
    <w:p w:rsidR="00823D50" w:rsidRPr="00823D50" w:rsidRDefault="00823D50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 w:rsidRPr="00823D50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Темирбетон конструкцияларини ч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егаравий холатлар бўйича хисоблаш.</w:t>
      </w:r>
    </w:p>
    <w:p w:rsidR="00823D50" w:rsidRPr="00823D50" w:rsidRDefault="000D5C17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82.Эгилишга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ишловчи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элементлар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D5C1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Тўсинларни хисоблаш ва     конструкциялаш.</w:t>
      </w:r>
    </w:p>
    <w:p w:rsidR="002D65CF" w:rsidRPr="00823D50" w:rsidRDefault="000D5C17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83.</w:t>
      </w:r>
      <w:r w:rsidRPr="000D5C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Эгилишга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ишловчи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элементлар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Тўсинли плитали яхлит қовурғали    ороёпмалар.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84.</w:t>
      </w:r>
      <w:r w:rsidRPr="000D5C1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Бир томонлама арматураланган тўртбурчак кесимли элементлар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мустахкамлиги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85.</w:t>
      </w:r>
      <w:r w:rsidRPr="000D5C1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Олдиндан зўриқтирилган элементлар</w:t>
      </w:r>
      <w:r>
        <w:rPr>
          <w:rFonts w:ascii="Times New Roman" w:hAnsi="Times New Roman" w:cs="Times New Roman"/>
          <w:sz w:val="28"/>
          <w:szCs w:val="28"/>
          <w:lang w:val="uz-Cyrl-UZ"/>
        </w:rPr>
        <w:t>.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Кучланишлар.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Биринчи йўқотишлар. 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   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Иккинчи йўқотишлар.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86.</w:t>
      </w:r>
      <w:r w:rsidRPr="000D5C1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Темирбетон конструкцияларини    ёриқ очилишига   хисоблаш .</w:t>
      </w: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87. Чизиқли элементлардан ёпмалар.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Ёпма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плиталари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Ёпма</w:t>
      </w:r>
      <w:proofErr w:type="spellEnd"/>
      <w:r w:rsidRPr="00B77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4CC">
        <w:rPr>
          <w:rFonts w:ascii="Times New Roman" w:hAnsi="Times New Roman" w:cs="Times New Roman"/>
          <w:sz w:val="28"/>
          <w:szCs w:val="28"/>
        </w:rPr>
        <w:t>тўсинлари</w:t>
      </w:r>
      <w:proofErr w:type="spellEnd"/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88. Кўндаланг кесими таврли элементларнинг мустахкамлиги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89.</w:t>
      </w:r>
      <w:r w:rsidRPr="000D5C17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Темирбетон авфзаллик ва 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камчилликлари.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Т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/б учун ишлатиладиган бетонлар.</w:t>
      </w:r>
    </w:p>
    <w:p w:rsidR="000D5C17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90.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Алохида турувчи устун ости пойдеворлари. Яхлит пойдеворлар.</w:t>
      </w:r>
    </w:p>
    <w:p w:rsidR="00BE16FE" w:rsidRPr="00B774CC" w:rsidRDefault="000D5C17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91.</w:t>
      </w:r>
      <w:r w:rsidR="00BE16FE" w:rsidRPr="00BE16F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BE16FE" w:rsidRPr="00B774CC">
        <w:rPr>
          <w:rFonts w:ascii="Times New Roman" w:hAnsi="Times New Roman" w:cs="Times New Roman"/>
          <w:sz w:val="28"/>
          <w:szCs w:val="28"/>
          <w:lang w:val="uz-Cyrl-UZ"/>
        </w:rPr>
        <w:t>Фазовий ёпмалар турлари.</w:t>
      </w:r>
      <w:r w:rsidR="00BE16F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BE16FE" w:rsidRPr="00B774CC">
        <w:rPr>
          <w:rFonts w:ascii="Times New Roman" w:hAnsi="Times New Roman" w:cs="Times New Roman"/>
          <w:sz w:val="28"/>
          <w:szCs w:val="28"/>
          <w:lang w:val="uz-Cyrl-UZ"/>
        </w:rPr>
        <w:t>Фазовий ёпмаларни хисоблаш асослари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="00BE16FE"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92.</w:t>
      </w:r>
      <w:r w:rsidRPr="00BE16F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Йиғма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т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узилмаларни ташиш ва монтаж юкларига    хисоблаш</w:t>
      </w:r>
      <w:r w:rsidR="00666295">
        <w:rPr>
          <w:rFonts w:ascii="Times New Roman" w:hAnsi="Times New Roman" w:cs="Times New Roman"/>
          <w:sz w:val="28"/>
          <w:szCs w:val="28"/>
        </w:rPr>
        <w:t>(ТБК)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93.</w:t>
      </w:r>
      <w:r w:rsidRPr="00BE16F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Темирбетон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 элемантларни ёриқбардошлилик ва деформация бўйича хисоблаш.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94. Темирбетон элементларининг қия кесимлари мустахкамлиги.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95. Номарказий сиқилувчи т/б элементларини мустахкамлиги.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96. Фовқулодда эксцентрицитет билан ишлайдиган т/б элементлар.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97. 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 xml:space="preserve">Темирбетон конструкцияларни </w:t>
      </w:r>
      <w:r>
        <w:rPr>
          <w:rFonts w:ascii="Times New Roman" w:hAnsi="Times New Roman" w:cs="Times New Roman"/>
          <w:sz w:val="28"/>
          <w:szCs w:val="28"/>
          <w:lang w:val="uz-Cyrl-UZ"/>
        </w:rPr>
        <w:t>л</w:t>
      </w:r>
      <w:r w:rsidRPr="00B774CC">
        <w:rPr>
          <w:rFonts w:ascii="Times New Roman" w:hAnsi="Times New Roman" w:cs="Times New Roman"/>
          <w:sz w:val="28"/>
          <w:szCs w:val="28"/>
          <w:lang w:val="uz-Cyrl-UZ"/>
        </w:rPr>
        <w:t>ойихалашдаги асосий талаблар.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98. Эгилишга ишловчи т/б элементлари к</w:t>
      </w:r>
      <w:r w:rsidRPr="00BE16FE">
        <w:rPr>
          <w:rFonts w:ascii="Times New Roman" w:hAnsi="Times New Roman" w:cs="Times New Roman"/>
          <w:sz w:val="28"/>
          <w:szCs w:val="28"/>
          <w:lang w:val="uz-Cyrl-UZ"/>
        </w:rPr>
        <w:t>учланиш-деформация холатининг уч     босқичи.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99. Темирбетоннинг мохияти. Арматура ва бетонни бир</w:t>
      </w:r>
      <w:r w:rsidR="00DC7704">
        <w:rPr>
          <w:rFonts w:ascii="Times New Roman" w:hAnsi="Times New Roman" w:cs="Times New Roman"/>
          <w:sz w:val="28"/>
          <w:szCs w:val="28"/>
          <w:lang w:val="uz-Cyrl-UZ"/>
        </w:rPr>
        <w:t>га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ишлаш хусусиятлари.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100. Темирбетон конструкцияларини биринчи ва иккинчи гурух чегараий холатлар бўйича хисоблаш.</w:t>
      </w: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7C371C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Тузувчи </w:t>
      </w:r>
      <w:r w:rsidR="007C371C">
        <w:rPr>
          <w:rFonts w:ascii="Times New Roman" w:hAnsi="Times New Roman" w:cs="Times New Roman"/>
          <w:sz w:val="28"/>
          <w:szCs w:val="28"/>
          <w:lang w:val="uz-Cyrl-UZ"/>
        </w:rPr>
        <w:t xml:space="preserve">“БИҚ” кафедраси </w:t>
      </w:r>
    </w:p>
    <w:p w:rsidR="00BE16FE" w:rsidRPr="00BE16FE" w:rsidRDefault="007C371C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  Доценти:                                                                                  Бахромов М.М.</w:t>
      </w:r>
      <w:r w:rsidR="00BE16FE">
        <w:rPr>
          <w:rFonts w:ascii="Times New Roman" w:hAnsi="Times New Roman" w:cs="Times New Roman"/>
          <w:sz w:val="28"/>
          <w:szCs w:val="28"/>
          <w:lang w:val="uz-Cyrl-UZ"/>
        </w:rPr>
        <w:t xml:space="preserve">                                                           </w:t>
      </w:r>
    </w:p>
    <w:p w:rsidR="00BE16FE" w:rsidRP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BE16FE" w:rsidRPr="00BE16FE" w:rsidRDefault="00BE16FE" w:rsidP="00BE16FE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D5C17" w:rsidRPr="00B774CC" w:rsidRDefault="000D5C17" w:rsidP="000D5C17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uz-Cyrl-UZ"/>
        </w:rPr>
      </w:pPr>
    </w:p>
    <w:p w:rsidR="0012635D" w:rsidRPr="00823D50" w:rsidRDefault="0012635D" w:rsidP="00823D50">
      <w:pPr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12635D" w:rsidRPr="00823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5D"/>
    <w:rsid w:val="000C06EA"/>
    <w:rsid w:val="000D5C17"/>
    <w:rsid w:val="001140AA"/>
    <w:rsid w:val="0012635D"/>
    <w:rsid w:val="002D65CF"/>
    <w:rsid w:val="003D2683"/>
    <w:rsid w:val="00666295"/>
    <w:rsid w:val="007C371C"/>
    <w:rsid w:val="00823D50"/>
    <w:rsid w:val="00B94CB7"/>
    <w:rsid w:val="00BE16FE"/>
    <w:rsid w:val="00DC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E6BD5-73F4-4FAC-97A4-BF8BEA071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HALOL QURILISH</dc:creator>
  <cp:keywords/>
  <dc:description/>
  <cp:lastModifiedBy>HALOL QURILISH</cp:lastModifiedBy>
  <cp:revision>6</cp:revision>
  <dcterms:created xsi:type="dcterms:W3CDTF">2022-05-22T06:01:00Z</dcterms:created>
  <dcterms:modified xsi:type="dcterms:W3CDTF">2022-05-22T07:09:00Z</dcterms:modified>
</cp:coreProperties>
</file>